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E5C" w:rsidRPr="00791E5C" w:rsidRDefault="00791E5C" w:rsidP="00791E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Извещение о проведении электронного аукциона</w:t>
      </w:r>
    </w:p>
    <w:p w:rsidR="00791E5C" w:rsidRDefault="00791E5C" w:rsidP="00791E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для закупки №0132300034123000014</w:t>
      </w:r>
    </w:p>
    <w:p w:rsidR="00791E5C" w:rsidRPr="00791E5C" w:rsidRDefault="00791E5C" w:rsidP="00791E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5999"/>
        <w:gridCol w:w="4422"/>
      </w:tblGrid>
      <w:tr w:rsidR="00791E5C" w:rsidRPr="00791E5C" w:rsidTr="00791E5C">
        <w:tc>
          <w:tcPr>
            <w:tcW w:w="8008" w:type="dxa"/>
            <w:hideMark/>
          </w:tcPr>
          <w:p w:rsidR="00791E5C" w:rsidRPr="00791E5C" w:rsidRDefault="00791E5C" w:rsidP="00791E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7" w:type="dxa"/>
            <w:hideMark/>
          </w:tcPr>
          <w:p w:rsidR="00791E5C" w:rsidRPr="00791E5C" w:rsidRDefault="00791E5C" w:rsidP="00791E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0132300034123000014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Поставка лакокрасочной продукции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Электронный аукцион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ЭТП </w:t>
            </w:r>
            <w:proofErr w:type="spellStart"/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https://etpgpb.ru/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</w:t>
            </w: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Храмова</w:t>
            </w:r>
            <w:proofErr w:type="spellEnd"/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А.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kontraktnav@yandex.ru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(83175) 56104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+8 (83175) 56056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02.03.2023 08:00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02.03.2023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06.03.2023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контрактов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163101.50 Российский рубль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233522303464452230100100530010000244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163101.50 Российский рубль</w:t>
            </w:r>
          </w:p>
        </w:tc>
      </w:tr>
      <w:tr w:rsidR="00791E5C" w:rsidRPr="00791E5C" w:rsidTr="00791E5C">
        <w:tc>
          <w:tcPr>
            <w:tcW w:w="0" w:type="auto"/>
            <w:gridSpan w:val="2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календарных дней </w:t>
            </w:r>
            <w:proofErr w:type="gramStart"/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заключения</w:t>
            </w:r>
            <w:proofErr w:type="gramEnd"/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контракта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 рабочих дней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gridSpan w:val="2"/>
            <w:hideMark/>
          </w:tcPr>
          <w:tbl>
            <w:tblPr>
              <w:tblW w:w="1973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98"/>
              <w:gridCol w:w="3886"/>
              <w:gridCol w:w="3886"/>
              <w:gridCol w:w="3886"/>
              <w:gridCol w:w="5879"/>
            </w:tblGrid>
            <w:tr w:rsidR="00791E5C" w:rsidRPr="00791E5C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791E5C" w:rsidRPr="00791E5C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163101.50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163101.50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gridSpan w:val="2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gridSpan w:val="2"/>
            <w:hideMark/>
          </w:tcPr>
          <w:tbl>
            <w:tblPr>
              <w:tblW w:w="1973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720"/>
              <w:gridCol w:w="3003"/>
              <w:gridCol w:w="3004"/>
              <w:gridCol w:w="3004"/>
              <w:gridCol w:w="3004"/>
            </w:tblGrid>
            <w:tr w:rsidR="00791E5C" w:rsidRPr="00791E5C">
              <w:tc>
                <w:tcPr>
                  <w:tcW w:w="772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791E5C" w:rsidRPr="00791E5C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2026 год</w:t>
                  </w:r>
                </w:p>
              </w:tc>
            </w:tr>
            <w:tr w:rsidR="00791E5C" w:rsidRPr="00791E5C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13005031200220200244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163101.50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791E5C" w:rsidRPr="00791E5C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163101.50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1E5C" w:rsidRPr="00791E5C" w:rsidRDefault="00791E5C" w:rsidP="00791E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91E5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607100 Г НАВАШИНО ПР-КТ КОРАБЕЛОВ ДОМ 11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5.00%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п. 14.1 раздела 2 извещения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расчётного счёта" 03232643227300003200</w:t>
            </w:r>
          </w:p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лицевого счёта" 05323D11560</w:t>
            </w:r>
          </w:p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"БИК" 012202102</w:t>
            </w:r>
          </w:p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Нижний Новгород</w:t>
            </w:r>
          </w:p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791E5C" w:rsidRPr="00791E5C" w:rsidTr="00791E5C">
        <w:tc>
          <w:tcPr>
            <w:tcW w:w="0" w:type="auto"/>
            <w:gridSpan w:val="2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 должен соответствовать государственным стандартам, техническим условиям, действующей нормативной документации. Поставщик должен предоставить свою гарантию на товар.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Гарантийный срок на товар должен соответствовать гарантийным требованиям, предъявляемым к такому виду товарам, и должен подтверждаться документами от Производителя.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гарантии Поставщика на поставляемый товар составляет не менее 12 месяцев. Начальной датой гарантии является дата подписания товарной накладной.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gridSpan w:val="2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791E5C" w:rsidRPr="00791E5C" w:rsidTr="00791E5C">
        <w:tc>
          <w:tcPr>
            <w:tcW w:w="0" w:type="auto"/>
            <w:gridSpan w:val="2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791E5C" w:rsidRPr="00791E5C" w:rsidTr="00791E5C">
        <w:tc>
          <w:tcPr>
            <w:tcW w:w="0" w:type="auto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791E5C" w:rsidRPr="00791E5C" w:rsidRDefault="00791E5C" w:rsidP="00791E5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1E5C" w:rsidRPr="00791E5C" w:rsidTr="00791E5C">
        <w:tc>
          <w:tcPr>
            <w:tcW w:w="0" w:type="auto"/>
            <w:gridSpan w:val="2"/>
            <w:hideMark/>
          </w:tcPr>
          <w:p w:rsidR="00791E5C" w:rsidRPr="00791E5C" w:rsidRDefault="00791E5C" w:rsidP="00791E5C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Российский рубль</w:t>
            </w:r>
          </w:p>
        </w:tc>
      </w:tr>
    </w:tbl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2014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26"/>
        <w:gridCol w:w="5318"/>
      </w:tblGrid>
      <w:tr w:rsidR="00791E5C" w:rsidRPr="00791E5C" w:rsidTr="00791E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Товар</w:t>
            </w:r>
          </w:p>
        </w:tc>
      </w:tr>
    </w:tbl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7"/>
        <w:gridCol w:w="916"/>
        <w:gridCol w:w="1159"/>
        <w:gridCol w:w="1267"/>
        <w:gridCol w:w="1159"/>
        <w:gridCol w:w="36"/>
        <w:gridCol w:w="730"/>
        <w:gridCol w:w="1300"/>
        <w:gridCol w:w="1230"/>
        <w:gridCol w:w="665"/>
        <w:gridCol w:w="826"/>
      </w:tblGrid>
      <w:tr w:rsidR="00791E5C" w:rsidRPr="00791E5C" w:rsidTr="00791E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Наименование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Код позиции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Заказчик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Количеств</w:t>
            </w:r>
            <w:proofErr w:type="gramStart"/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о(</w:t>
            </w:r>
            <w:proofErr w:type="gramEnd"/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объем работы, услуги)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Цена за единицу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Стоимость позиции</w:t>
            </w:r>
          </w:p>
        </w:tc>
      </w:tr>
      <w:tr w:rsidR="00791E5C" w:rsidRPr="00791E5C" w:rsidTr="00791E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Наименование характеристики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Значение характеристики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Единица измерения характеристики</w:t>
            </w:r>
          </w:p>
        </w:tc>
        <w:tc>
          <w:tcPr>
            <w:tcW w:w="0" w:type="auto"/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791E5C" w:rsidRPr="00791E5C" w:rsidTr="00791E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Краска на основе акриловых или виниловых полимеров в водной среде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20.30.11.120-00000002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Килограмм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99.75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5985.00</w:t>
            </w:r>
          </w:p>
        </w:tc>
      </w:tr>
      <w:tr w:rsidR="00791E5C" w:rsidRPr="00791E5C" w:rsidTr="00791E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Область применения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Наружная окраска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791E5C" w:rsidRPr="00791E5C" w:rsidTr="00791E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Основа состава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Латексная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791E5C" w:rsidRPr="00791E5C" w:rsidTr="00791E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 краски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Водоэмульсионная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791E5C" w:rsidRPr="00791E5C" w:rsidTr="00791E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Эмаль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20.30.12.130-00000002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Килограмм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173.83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34766.00</w:t>
            </w:r>
          </w:p>
        </w:tc>
      </w:tr>
      <w:tr w:rsidR="00791E5C" w:rsidRPr="00791E5C" w:rsidTr="00791E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Область применения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Для наружных работ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791E5C" w:rsidRPr="00791E5C" w:rsidTr="00791E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Группа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Атмосферостойкая (1)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791E5C" w:rsidRPr="00791E5C" w:rsidTr="00791E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 эмали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Пентафталевая</w:t>
            </w:r>
            <w:proofErr w:type="gramEnd"/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(ПФ)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791E5C" w:rsidRPr="00791E5C" w:rsidTr="00791E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Уайт-спирит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20.30.22.220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Литр;^кубический</w:t>
            </w:r>
            <w:proofErr w:type="spellEnd"/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дециметр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91.26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18252.00</w:t>
            </w:r>
          </w:p>
        </w:tc>
      </w:tr>
      <w:tr w:rsidR="00791E5C" w:rsidRPr="00791E5C" w:rsidTr="00791E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Назначение: Служит активным растворителем алкидных, масляных, некоторых каучуковых и других лакокрасочных материалов, </w:t>
            </w:r>
            <w:proofErr w:type="gramStart"/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Огнестойкая</w:t>
            </w:r>
            <w:proofErr w:type="gramEnd"/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, противопожарная: Да, Тип: Растворитель, Сезонность: Всесезонная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791E5C" w:rsidRPr="00791E5C" w:rsidTr="00791E5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Эмаль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20.30.12.130-00000002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675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Килограмм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154.22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104098.50</w:t>
            </w:r>
          </w:p>
        </w:tc>
      </w:tr>
      <w:tr w:rsidR="00791E5C" w:rsidRPr="00791E5C" w:rsidTr="00791E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Область применения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Для наружных работ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791E5C" w:rsidRPr="00791E5C" w:rsidTr="00791E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Группа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Атмосферостойкая (1)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  <w:tr w:rsidR="00791E5C" w:rsidRPr="00791E5C" w:rsidTr="00791E5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Тип эмали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Пентафталевая</w:t>
            </w:r>
            <w:proofErr w:type="gramEnd"/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(ПФ)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</w:tbl>
    <w:p w:rsidR="00791E5C" w:rsidRPr="00791E5C" w:rsidRDefault="00791E5C" w:rsidP="00791E5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91E5C">
        <w:rPr>
          <w:rFonts w:ascii="Times New Roman" w:eastAsia="Times New Roman" w:hAnsi="Times New Roman" w:cs="Times New Roman"/>
          <w:color w:val="000000"/>
          <w:sz w:val="27"/>
          <w:szCs w:val="27"/>
        </w:rPr>
        <w:t>Итого: 163101.50 Российский рубль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Преимущества и требования к участникам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Преимущества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Преимущество в соответствии с </w:t>
      </w:r>
      <w:proofErr w:type="gramStart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. 3 ст. 30 Закона № 44-ФЗ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 к участникам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Единые требования к участникам закупок в соответствии с </w:t>
      </w:r>
      <w:proofErr w:type="gramStart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. 1 ст. 31 Закона № 44-ФЗ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Требования к участникам закупок в соответствии с </w:t>
      </w:r>
      <w:proofErr w:type="gramStart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. 1.1 ст. 31 Закона № 44-ФЗ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Ограничения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Дополнительная информация к ограничению отсутствует</w:t>
      </w:r>
    </w:p>
    <w:tbl>
      <w:tblPr>
        <w:tblW w:w="2014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"/>
        <w:gridCol w:w="9692"/>
        <w:gridCol w:w="2628"/>
        <w:gridCol w:w="5908"/>
        <w:gridCol w:w="948"/>
      </w:tblGrid>
      <w:tr w:rsidR="00791E5C" w:rsidRPr="00791E5C" w:rsidTr="00791E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Вид требования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Нормативно-правовой акт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Обстоятельства, допускающие исключение из установленных запретов или ограничений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Обоснование невозможности соблюдения запрета, ограничения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Примечание</w:t>
            </w:r>
          </w:p>
        </w:tc>
      </w:tr>
      <w:tr w:rsidR="00791E5C" w:rsidRPr="00791E5C" w:rsidTr="00791E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Запрет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Присутствуют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Не применяется на основании </w:t>
            </w:r>
            <w:proofErr w:type="spellStart"/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пп</w:t>
            </w:r>
            <w:proofErr w:type="spellEnd"/>
            <w:r w:rsidRPr="00791E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. б) п.3 указанного Постановления в связи с тем, что стоимость одной единицы товара, в настоящей закупке не превышает 300 тыс. рублей, и закупки совокупности таких товаров, суммарная стоимость которых составляет менее 1 млн. рублей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1E5C" w:rsidRPr="00791E5C" w:rsidRDefault="00791E5C" w:rsidP="0079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</w:tr>
    </w:tbl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 прикрепленных документов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Обоснование начальной (максимальной) цены контракта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Обоснование </w:t>
      </w:r>
      <w:proofErr w:type="spellStart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НМЦК.pdf</w:t>
      </w:r>
      <w:proofErr w:type="spellEnd"/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Проект контракта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1 Проект контракта.doc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объекта закупки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Техническое </w:t>
      </w:r>
      <w:proofErr w:type="spellStart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задание.docx</w:t>
      </w:r>
      <w:proofErr w:type="spellEnd"/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2 Описание объекта закупки (раздел II извещения).</w:t>
      </w:r>
      <w:proofErr w:type="spellStart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doc</w:t>
      </w:r>
      <w:proofErr w:type="spellEnd"/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содержанию, составу заявки на участие в закупке</w:t>
      </w:r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</w:t>
      </w:r>
      <w:proofErr w:type="spellStart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proofErr w:type="spellEnd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. Общие условия закупки (раздел I извещения).</w:t>
      </w:r>
      <w:proofErr w:type="spellStart"/>
      <w:r w:rsidRPr="00791E5C">
        <w:rPr>
          <w:rFonts w:ascii="Times New Roman" w:eastAsia="Times New Roman" w:hAnsi="Times New Roman" w:cs="Times New Roman"/>
          <w:color w:val="000000"/>
          <w:sz w:val="20"/>
          <w:szCs w:val="20"/>
        </w:rPr>
        <w:t>docx</w:t>
      </w:r>
      <w:proofErr w:type="spellEnd"/>
    </w:p>
    <w:p w:rsidR="00791E5C" w:rsidRPr="00791E5C" w:rsidRDefault="00791E5C" w:rsidP="00791E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91E5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Дополнительная информация и документы</w:t>
      </w:r>
    </w:p>
    <w:p w:rsidR="00176AB6" w:rsidRPr="00791E5C" w:rsidRDefault="00176AB6" w:rsidP="00791E5C">
      <w:pPr>
        <w:spacing w:after="0"/>
        <w:rPr>
          <w:sz w:val="20"/>
          <w:szCs w:val="20"/>
        </w:rPr>
      </w:pPr>
    </w:p>
    <w:sectPr w:rsidR="00176AB6" w:rsidRPr="00791E5C" w:rsidSect="00791E5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03422"/>
    <w:rsid w:val="00040A36"/>
    <w:rsid w:val="00176AB6"/>
    <w:rsid w:val="00791E5C"/>
    <w:rsid w:val="00E03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79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79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79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79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79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791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91E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1180</Words>
  <Characters>6726</Characters>
  <Application>Microsoft Office Word</Application>
  <DocSecurity>0</DocSecurity>
  <Lines>56</Lines>
  <Paragraphs>15</Paragraphs>
  <ScaleCrop>false</ScaleCrop>
  <Company/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2023-03-01T07:30:00Z</dcterms:created>
  <dcterms:modified xsi:type="dcterms:W3CDTF">2023-03-09T06:33:00Z</dcterms:modified>
</cp:coreProperties>
</file>